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6B5D" w14:textId="77777777" w:rsidR="007B3BAB" w:rsidRPr="0054131B" w:rsidRDefault="007B3BAB" w:rsidP="007B3BAB">
      <w:pPr>
        <w:rPr>
          <w:sz w:val="48"/>
          <w:szCs w:val="48"/>
        </w:rPr>
      </w:pPr>
      <w:r w:rsidRPr="0054131B">
        <w:rPr>
          <w:sz w:val="48"/>
          <w:szCs w:val="48"/>
        </w:rPr>
        <w:t>The institution of slavery is older than the United States.</w:t>
      </w:r>
    </w:p>
    <w:p w14:paraId="1FD78CAE" w14:textId="5985C9D4" w:rsidR="007B3BAB" w:rsidRPr="0054131B" w:rsidRDefault="007B3BAB" w:rsidP="007B3BAB">
      <w:pPr>
        <w:rPr>
          <w:sz w:val="48"/>
          <w:szCs w:val="48"/>
        </w:rPr>
      </w:pPr>
      <w:r w:rsidRPr="0054131B">
        <w:rPr>
          <w:sz w:val="48"/>
          <w:szCs w:val="48"/>
        </w:rPr>
        <w:t>Esteemed elected officials, members of our nonprofit community, neighbors and friends, I am deeply honored and privileged to be standing before you today to celebrate Juneteenth. For many of us, this holiday, formally recognized by the federal</w:t>
      </w:r>
      <w:r w:rsidR="008361A0" w:rsidRPr="0054131B">
        <w:rPr>
          <w:sz w:val="48"/>
          <w:szCs w:val="48"/>
        </w:rPr>
        <w:t xml:space="preserve"> and state</w:t>
      </w:r>
      <w:r w:rsidRPr="0054131B">
        <w:rPr>
          <w:sz w:val="48"/>
          <w:szCs w:val="48"/>
        </w:rPr>
        <w:t xml:space="preserve"> government, is new. After all, we are in Connecticut, in the northeast, where we often think of ourselves as part of the resistance to the Confederacy.  </w:t>
      </w:r>
    </w:p>
    <w:p w14:paraId="2B3CA409" w14:textId="77777777" w:rsidR="007B3BAB" w:rsidRPr="0054131B" w:rsidRDefault="007B3BAB" w:rsidP="007B3BAB">
      <w:pPr>
        <w:rPr>
          <w:sz w:val="48"/>
          <w:szCs w:val="48"/>
        </w:rPr>
      </w:pPr>
      <w:r w:rsidRPr="0054131B">
        <w:rPr>
          <w:sz w:val="48"/>
          <w:szCs w:val="48"/>
        </w:rPr>
        <w:t>In New England, we pride ourselves on being the home of the oldest and most colonial relationship to this vast, complex political project we have organized, called the United States. After all, this is the Constitution State.</w:t>
      </w:r>
    </w:p>
    <w:p w14:paraId="506DC948" w14:textId="77777777" w:rsidR="007B3BAB" w:rsidRPr="0054131B" w:rsidRDefault="007B3BAB" w:rsidP="007B3BAB">
      <w:pPr>
        <w:rPr>
          <w:sz w:val="48"/>
          <w:szCs w:val="48"/>
        </w:rPr>
      </w:pPr>
      <w:r w:rsidRPr="0054131B">
        <w:rPr>
          <w:sz w:val="48"/>
          <w:szCs w:val="48"/>
        </w:rPr>
        <w:lastRenderedPageBreak/>
        <w:t>However, in that history, it does, as any great narrative arc does, not just root itself in the aspirational and the majestic, but also in the painful and honest history of this country. The very men who fortified our life, liberty, and the pursuit of happiness owned people. They traded, sold, and harvested human beings as capital.</w:t>
      </w:r>
    </w:p>
    <w:p w14:paraId="1ECFAB18" w14:textId="77777777" w:rsidR="007B3BAB" w:rsidRPr="0054131B" w:rsidRDefault="007B3BAB" w:rsidP="007B3BAB">
      <w:pPr>
        <w:rPr>
          <w:sz w:val="48"/>
          <w:szCs w:val="48"/>
        </w:rPr>
      </w:pPr>
      <w:r w:rsidRPr="0054131B">
        <w:rPr>
          <w:sz w:val="48"/>
          <w:szCs w:val="48"/>
        </w:rPr>
        <w:t xml:space="preserve">In the shadow of celebrating the 250th anniversary of this country, it behooves us to also remember that for many people, their journey to America did not begin on Ellis Island or at the border separating our country from our neighbors to the south. For many Americans, the journey to becoming American began at Jamestown, Virginia, in 1619 – in shackles. For many Americans, humanity was denied for nearly a century and </w:t>
      </w:r>
      <w:r w:rsidRPr="0054131B">
        <w:rPr>
          <w:sz w:val="48"/>
          <w:szCs w:val="48"/>
        </w:rPr>
        <w:lastRenderedPageBreak/>
        <w:t>a half. The compounding of that lack of humanity is made manifest by the need for the 13th, 14th, and 15th amendments. That humanity would not even be considered in the full thrust of citizenship until the Voting Rights Act and the Civil Rights Act at the midpoint of the 20th century.</w:t>
      </w:r>
    </w:p>
    <w:p w14:paraId="1FE38CB1" w14:textId="77777777" w:rsidR="007B3BAB" w:rsidRPr="0054131B" w:rsidRDefault="007B3BAB" w:rsidP="007B3BAB">
      <w:pPr>
        <w:rPr>
          <w:sz w:val="48"/>
          <w:szCs w:val="48"/>
        </w:rPr>
      </w:pPr>
      <w:r w:rsidRPr="0054131B">
        <w:rPr>
          <w:sz w:val="48"/>
          <w:szCs w:val="48"/>
        </w:rPr>
        <w:t>For many Americans, even the tolls of the bells of liberty not just eluded them in 1776 but eluded them once again, despite the enforcement of the Emancipation Proclamation in Texas during the American Civil War.</w:t>
      </w:r>
    </w:p>
    <w:p w14:paraId="77991506" w14:textId="77777777" w:rsidR="007B3BAB" w:rsidRPr="0054131B" w:rsidRDefault="007B3BAB" w:rsidP="007B3BAB">
      <w:pPr>
        <w:rPr>
          <w:sz w:val="48"/>
          <w:szCs w:val="48"/>
        </w:rPr>
      </w:pPr>
      <w:r w:rsidRPr="0054131B">
        <w:rPr>
          <w:sz w:val="48"/>
          <w:szCs w:val="48"/>
        </w:rPr>
        <w:t xml:space="preserve">The taste of freedom, which could barely satiate the whip of the lash, the suffocation of bondage, and the centuries-long project that rendered formerly enslaved folks as Africans without memory and Americans </w:t>
      </w:r>
      <w:r w:rsidRPr="0054131B">
        <w:rPr>
          <w:sz w:val="48"/>
          <w:szCs w:val="48"/>
        </w:rPr>
        <w:lastRenderedPageBreak/>
        <w:t>without privilege, would come from General Order 3, issued by General Gordon Granger, who arrived in Texas to tell people who, for all intents and purposes, should be free – that they were free.</w:t>
      </w:r>
    </w:p>
    <w:p w14:paraId="46C88642" w14:textId="77777777" w:rsidR="007B3BAB" w:rsidRPr="0054131B" w:rsidRDefault="007B3BAB" w:rsidP="007B3BAB">
      <w:pPr>
        <w:rPr>
          <w:sz w:val="48"/>
          <w:szCs w:val="48"/>
        </w:rPr>
      </w:pPr>
      <w:r w:rsidRPr="0054131B">
        <w:rPr>
          <w:sz w:val="48"/>
          <w:szCs w:val="48"/>
        </w:rPr>
        <w:t>I will do us all the honor of reading our official recorded version of the order:</w:t>
      </w:r>
    </w:p>
    <w:p w14:paraId="15D36E37" w14:textId="77777777" w:rsidR="007B3BAB" w:rsidRPr="0054131B" w:rsidRDefault="007B3BAB" w:rsidP="007B3BAB">
      <w:pPr>
        <w:rPr>
          <w:sz w:val="48"/>
          <w:szCs w:val="48"/>
        </w:rPr>
      </w:pPr>
      <w:r w:rsidRPr="0054131B">
        <w:rPr>
          <w:sz w:val="48"/>
          <w:szCs w:val="48"/>
        </w:rPr>
        <w:t>Headquarters District of Texas</w:t>
      </w:r>
    </w:p>
    <w:p w14:paraId="6B37FE75" w14:textId="77777777" w:rsidR="007B3BAB" w:rsidRPr="0054131B" w:rsidRDefault="007B3BAB" w:rsidP="007B3BAB">
      <w:pPr>
        <w:rPr>
          <w:sz w:val="48"/>
          <w:szCs w:val="48"/>
        </w:rPr>
      </w:pPr>
      <w:r w:rsidRPr="0054131B">
        <w:rPr>
          <w:sz w:val="48"/>
          <w:szCs w:val="48"/>
        </w:rPr>
        <w:t>Galveston, Texas, June 19th, 1865.</w:t>
      </w:r>
    </w:p>
    <w:p w14:paraId="5E29BD79" w14:textId="77777777" w:rsidR="007B3BAB" w:rsidRPr="0054131B" w:rsidRDefault="007B3BAB" w:rsidP="007B3BAB">
      <w:pPr>
        <w:rPr>
          <w:sz w:val="48"/>
          <w:szCs w:val="48"/>
        </w:rPr>
      </w:pPr>
      <w:r w:rsidRPr="0054131B">
        <w:rPr>
          <w:sz w:val="48"/>
          <w:szCs w:val="48"/>
        </w:rPr>
        <w:t>General Orders</w:t>
      </w:r>
    </w:p>
    <w:p w14:paraId="0256A540" w14:textId="77777777" w:rsidR="007B3BAB" w:rsidRPr="0054131B" w:rsidRDefault="007B3BAB" w:rsidP="007B3BAB">
      <w:pPr>
        <w:rPr>
          <w:sz w:val="48"/>
          <w:szCs w:val="48"/>
        </w:rPr>
      </w:pPr>
      <w:r w:rsidRPr="0054131B">
        <w:rPr>
          <w:sz w:val="48"/>
          <w:szCs w:val="48"/>
        </w:rPr>
        <w:t>  No. 3.</w:t>
      </w:r>
    </w:p>
    <w:p w14:paraId="510E3701" w14:textId="77777777" w:rsidR="007B3BAB" w:rsidRPr="0054131B" w:rsidRDefault="007B3BAB" w:rsidP="007B3BAB">
      <w:pPr>
        <w:rPr>
          <w:sz w:val="48"/>
          <w:szCs w:val="48"/>
        </w:rPr>
      </w:pPr>
      <w:r w:rsidRPr="0054131B">
        <w:rPr>
          <w:sz w:val="48"/>
          <w:szCs w:val="48"/>
        </w:rPr>
        <w:t xml:space="preserve">       The people of Texas are informed that, in accordance with a proclamation from the Executive of the United States, all slaves are free. This involves an absolute equality of personal rights and property rights between former masters and slaves, and the </w:t>
      </w:r>
      <w:r w:rsidRPr="0054131B">
        <w:rPr>
          <w:sz w:val="48"/>
          <w:szCs w:val="48"/>
        </w:rPr>
        <w:lastRenderedPageBreak/>
        <w:t>connection heretofore existing between them becomes that between employer and hired labor.</w:t>
      </w:r>
    </w:p>
    <w:p w14:paraId="29610865" w14:textId="77777777" w:rsidR="007B3BAB" w:rsidRPr="0054131B" w:rsidRDefault="007B3BAB" w:rsidP="007B3BAB">
      <w:pPr>
        <w:rPr>
          <w:sz w:val="48"/>
          <w:szCs w:val="48"/>
        </w:rPr>
      </w:pPr>
      <w:r w:rsidRPr="0054131B">
        <w:rPr>
          <w:sz w:val="48"/>
          <w:szCs w:val="48"/>
        </w:rPr>
        <w:t>            The freemen are advised to remain quiet in their present homes and work for wages. They are informed that they will not be allowed to collect at military posts and that they will not be supported in idleness either there or elsewhere.</w:t>
      </w:r>
    </w:p>
    <w:p w14:paraId="0A8BCBCF" w14:textId="77777777" w:rsidR="007B3BAB" w:rsidRPr="0054131B" w:rsidRDefault="007B3BAB" w:rsidP="007B3BAB">
      <w:pPr>
        <w:rPr>
          <w:sz w:val="48"/>
          <w:szCs w:val="48"/>
        </w:rPr>
      </w:pPr>
      <w:r w:rsidRPr="0054131B">
        <w:rPr>
          <w:sz w:val="48"/>
          <w:szCs w:val="48"/>
        </w:rPr>
        <w:t>       By order of Major General Granger</w:t>
      </w:r>
    </w:p>
    <w:p w14:paraId="301671C2" w14:textId="77777777" w:rsidR="007B3BAB" w:rsidRPr="0054131B" w:rsidRDefault="007B3BAB" w:rsidP="007B3BAB">
      <w:pPr>
        <w:rPr>
          <w:sz w:val="48"/>
          <w:szCs w:val="48"/>
        </w:rPr>
      </w:pPr>
      <w:r w:rsidRPr="0054131B">
        <w:rPr>
          <w:sz w:val="48"/>
          <w:szCs w:val="48"/>
        </w:rPr>
        <w:t>                 F.W. Emery</w:t>
      </w:r>
    </w:p>
    <w:p w14:paraId="6816E3BC" w14:textId="77777777" w:rsidR="007B3BAB" w:rsidRPr="0054131B" w:rsidRDefault="007B3BAB" w:rsidP="007B3BAB">
      <w:pPr>
        <w:rPr>
          <w:sz w:val="48"/>
          <w:szCs w:val="48"/>
        </w:rPr>
      </w:pPr>
      <w:r w:rsidRPr="0054131B">
        <w:rPr>
          <w:sz w:val="48"/>
          <w:szCs w:val="48"/>
        </w:rPr>
        <w:t>Delayed freedom. Delayed Justice. That has been an unfortunate legacy. If that does not capture the essence of the fight for justice in this country, I do not know what does. To be free in the letter of the law, yet still oppressed, suffocating from the vice grip of our nation’s original sin.</w:t>
      </w:r>
    </w:p>
    <w:p w14:paraId="33DBD2E3" w14:textId="3D410B25" w:rsidR="001000B2" w:rsidRDefault="001000B2" w:rsidP="007B3BAB">
      <w:pPr>
        <w:rPr>
          <w:sz w:val="48"/>
          <w:szCs w:val="48"/>
        </w:rPr>
      </w:pPr>
      <w:r w:rsidRPr="0054131B">
        <w:rPr>
          <w:sz w:val="48"/>
          <w:szCs w:val="48"/>
        </w:rPr>
        <w:lastRenderedPageBreak/>
        <w:t>[</w:t>
      </w:r>
      <w:r w:rsidR="00F6783A">
        <w:rPr>
          <w:sz w:val="48"/>
          <w:szCs w:val="48"/>
        </w:rPr>
        <w:t xml:space="preserve">My visit to </w:t>
      </w:r>
      <w:r w:rsidRPr="0054131B">
        <w:rPr>
          <w:sz w:val="48"/>
          <w:szCs w:val="48"/>
        </w:rPr>
        <w:t xml:space="preserve">Stonington </w:t>
      </w:r>
      <w:r w:rsidR="009A76F5" w:rsidRPr="0054131B">
        <w:rPr>
          <w:sz w:val="48"/>
          <w:szCs w:val="48"/>
        </w:rPr>
        <w:t>Lighthouse</w:t>
      </w:r>
      <w:r w:rsidR="008A3F0A" w:rsidRPr="0054131B">
        <w:rPr>
          <w:sz w:val="48"/>
          <w:szCs w:val="48"/>
        </w:rPr>
        <w:t xml:space="preserve"> - Venture Smith</w:t>
      </w:r>
      <w:r w:rsidR="009A76F5" w:rsidRPr="0054131B">
        <w:rPr>
          <w:sz w:val="48"/>
          <w:szCs w:val="48"/>
        </w:rPr>
        <w:t>]</w:t>
      </w:r>
    </w:p>
    <w:p w14:paraId="7BBFFE4A" w14:textId="35599B2C" w:rsidR="00784E3C" w:rsidRPr="00F6783A" w:rsidRDefault="00784E3C" w:rsidP="007B3BAB">
      <w:pPr>
        <w:rPr>
          <w:i/>
          <w:iCs/>
          <w:sz w:val="48"/>
          <w:szCs w:val="48"/>
        </w:rPr>
      </w:pPr>
      <w:r>
        <w:rPr>
          <w:sz w:val="48"/>
          <w:szCs w:val="48"/>
        </w:rPr>
        <w:t>“</w:t>
      </w:r>
      <w:r w:rsidRPr="00F6783A">
        <w:rPr>
          <w:i/>
          <w:iCs/>
          <w:sz w:val="48"/>
          <w:szCs w:val="48"/>
        </w:rPr>
        <w:t>My Freedom is Privilege which nothing else can equal.”</w:t>
      </w:r>
    </w:p>
    <w:p w14:paraId="019E896B" w14:textId="265CB275" w:rsidR="00784E3C" w:rsidRDefault="008535A8" w:rsidP="007B3BAB">
      <w:pPr>
        <w:rPr>
          <w:sz w:val="48"/>
          <w:szCs w:val="48"/>
        </w:rPr>
      </w:pPr>
      <w:r w:rsidRPr="00F6783A">
        <w:rPr>
          <w:i/>
          <w:iCs/>
          <w:sz w:val="48"/>
          <w:szCs w:val="48"/>
        </w:rPr>
        <w:t xml:space="preserve">Venture Smith was kidnapped as a child from Africa and </w:t>
      </w:r>
      <w:r w:rsidR="00F6783A" w:rsidRPr="00F6783A">
        <w:rPr>
          <w:i/>
          <w:iCs/>
          <w:sz w:val="48"/>
          <w:szCs w:val="48"/>
        </w:rPr>
        <w:t>enslaved</w:t>
      </w:r>
      <w:r w:rsidRPr="00F6783A">
        <w:rPr>
          <w:i/>
          <w:iCs/>
          <w:sz w:val="48"/>
          <w:szCs w:val="48"/>
        </w:rPr>
        <w:t xml:space="preserve"> in the Northeast for much of his life. His published narrative provides an extraordinary record of his life as both enslaved and free man to Stonington. The narrative details his capture, the Middle Passage and his enslavement, but it also offers insight into his family and the economic successes </w:t>
      </w:r>
      <w:r w:rsidR="00F6783A" w:rsidRPr="00F6783A">
        <w:rPr>
          <w:i/>
          <w:iCs/>
          <w:sz w:val="48"/>
          <w:szCs w:val="48"/>
        </w:rPr>
        <w:t>he eventually achieved. In Stonington, Venture Smith purchased his freedom. He bought land and built a home here and later freed his wife and his children. After years of captivity and abuse, Venture Smith lived out his final years as a free man.</w:t>
      </w:r>
      <w:r w:rsidR="00F6783A">
        <w:rPr>
          <w:sz w:val="48"/>
          <w:szCs w:val="48"/>
        </w:rPr>
        <w:t>”</w:t>
      </w:r>
    </w:p>
    <w:p w14:paraId="3F141063" w14:textId="77777777" w:rsidR="00784E3C" w:rsidRPr="0054131B" w:rsidRDefault="00784E3C" w:rsidP="007B3BAB">
      <w:pPr>
        <w:rPr>
          <w:sz w:val="48"/>
          <w:szCs w:val="48"/>
        </w:rPr>
      </w:pPr>
    </w:p>
    <w:p w14:paraId="512B8F58" w14:textId="77777777" w:rsidR="007B3BAB" w:rsidRPr="0054131B" w:rsidRDefault="007B3BAB" w:rsidP="007B3BAB">
      <w:pPr>
        <w:rPr>
          <w:sz w:val="48"/>
          <w:szCs w:val="48"/>
        </w:rPr>
      </w:pPr>
      <w:r w:rsidRPr="0054131B">
        <w:rPr>
          <w:sz w:val="48"/>
          <w:szCs w:val="48"/>
        </w:rPr>
        <w:t>For centuries, Black families, communities, and all over this country have celebrated Juneteenth with parades, live music, and vibrant displays of joy in the face of the darkest shadow of death. However, in the inverse, we in the north have now become acquainted with Juneteenth through a federal edict.</w:t>
      </w:r>
    </w:p>
    <w:p w14:paraId="0F26F9F7" w14:textId="77777777" w:rsidR="007B3BAB" w:rsidRPr="0054131B" w:rsidRDefault="007B3BAB" w:rsidP="007B3BAB">
      <w:pPr>
        <w:rPr>
          <w:sz w:val="48"/>
          <w:szCs w:val="48"/>
        </w:rPr>
      </w:pPr>
      <w:r w:rsidRPr="0054131B">
        <w:rPr>
          <w:sz w:val="48"/>
          <w:szCs w:val="48"/>
        </w:rPr>
        <w:t>We owe it to ourselves to treat this holiday with the solemnity and seriousness it deserves. We owe it to the 12 million who were forced across the Atlantic. To those who toiled from the cotton fields of the delta to the plantations of men who are now on our currency – who we named schools after, who we uphold as the fathers of our nation.</w:t>
      </w:r>
    </w:p>
    <w:p w14:paraId="655027C9" w14:textId="77777777" w:rsidR="007B3BAB" w:rsidRPr="0054131B" w:rsidRDefault="007B3BAB" w:rsidP="007B3BAB">
      <w:pPr>
        <w:rPr>
          <w:sz w:val="48"/>
          <w:szCs w:val="48"/>
        </w:rPr>
      </w:pPr>
      <w:r w:rsidRPr="0054131B">
        <w:rPr>
          <w:sz w:val="48"/>
          <w:szCs w:val="48"/>
        </w:rPr>
        <w:lastRenderedPageBreak/>
        <w:t>We have a responsibility at this moment to tell the truth. At YWCA Greenwich, particularly in the center I lead, we operate under the ethos that Dr. King espoused: the arc of history bending toward justice. It is what informs our anti-racism and gender equity workshops and trainings. It informs our community education work, helping our community aspire to the spirit of our founding documents rather than to venerate the men who wrote them. It informs the advocacy and internship opportunities we will run this summer, enabling young people to have an honest and rigorous relationship with the civic process.</w:t>
      </w:r>
    </w:p>
    <w:p w14:paraId="4F13268E" w14:textId="77777777" w:rsidR="007B3BAB" w:rsidRPr="0054131B" w:rsidRDefault="007B3BAB" w:rsidP="007B3BAB">
      <w:pPr>
        <w:rPr>
          <w:sz w:val="48"/>
          <w:szCs w:val="48"/>
        </w:rPr>
      </w:pPr>
      <w:r w:rsidRPr="0054131B">
        <w:rPr>
          <w:sz w:val="48"/>
          <w:szCs w:val="48"/>
        </w:rPr>
        <w:t xml:space="preserve">We are a small seed in the vast harvest of working toward justice. Albeit delayed, albeit deterred from doing all we can in a nation </w:t>
      </w:r>
      <w:r w:rsidRPr="0054131B">
        <w:rPr>
          <w:sz w:val="48"/>
          <w:szCs w:val="48"/>
        </w:rPr>
        <w:lastRenderedPageBreak/>
        <w:t>increasingly hostile to the truth of days like Juneteenth, we, but despite the challenges, bloodied but unbowed. We continue to bend the arc toward justice. So, I challenge you – each one of you. On behalf of those who never saw freedom in their lifetimes, their children, grandchildren and great-grandchildren’s lifetimes, to work to bend the arc of history toward justice. We at the YWCA Greenwich work from our mission.</w:t>
      </w:r>
    </w:p>
    <w:p w14:paraId="2CBAFBF1" w14:textId="77777777" w:rsidR="007B3BAB" w:rsidRPr="0054131B" w:rsidRDefault="007B3BAB" w:rsidP="007B3BAB">
      <w:pPr>
        <w:rPr>
          <w:sz w:val="48"/>
          <w:szCs w:val="48"/>
        </w:rPr>
      </w:pPr>
      <w:r w:rsidRPr="0054131B">
        <w:rPr>
          <w:sz w:val="48"/>
          <w:szCs w:val="48"/>
        </w:rPr>
        <w:t>I thank you for taking the time. And as always, let’s get to work.</w:t>
      </w:r>
    </w:p>
    <w:p w14:paraId="36F14A31" w14:textId="77777777" w:rsidR="0037256C" w:rsidRPr="0037256C" w:rsidRDefault="0037256C" w:rsidP="0037256C"/>
    <w:p w14:paraId="2502DD72" w14:textId="77777777" w:rsidR="0037256C" w:rsidRPr="0037256C" w:rsidRDefault="0037256C" w:rsidP="0037256C"/>
    <w:p w14:paraId="2B2F2ACE" w14:textId="77777777" w:rsidR="003726E6" w:rsidRPr="003726E6" w:rsidRDefault="003726E6" w:rsidP="003726E6"/>
    <w:p w14:paraId="69B05BA1" w14:textId="4B89F222" w:rsidR="00F55522" w:rsidRPr="000F4601" w:rsidRDefault="00F55522" w:rsidP="000F4601"/>
    <w:sectPr w:rsidR="00F55522" w:rsidRPr="000F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80"/>
    <w:rsid w:val="00062180"/>
    <w:rsid w:val="000E1F4C"/>
    <w:rsid w:val="000E521D"/>
    <w:rsid w:val="000F4601"/>
    <w:rsid w:val="001000B2"/>
    <w:rsid w:val="00117A8C"/>
    <w:rsid w:val="00196620"/>
    <w:rsid w:val="001F7F6C"/>
    <w:rsid w:val="0025285A"/>
    <w:rsid w:val="00273607"/>
    <w:rsid w:val="002D199C"/>
    <w:rsid w:val="00343797"/>
    <w:rsid w:val="003447C3"/>
    <w:rsid w:val="0037256C"/>
    <w:rsid w:val="003726E6"/>
    <w:rsid w:val="004A4B27"/>
    <w:rsid w:val="004D487E"/>
    <w:rsid w:val="004F0085"/>
    <w:rsid w:val="00532FB7"/>
    <w:rsid w:val="0054131B"/>
    <w:rsid w:val="00577DCF"/>
    <w:rsid w:val="005A3F4B"/>
    <w:rsid w:val="005D25D2"/>
    <w:rsid w:val="005F71B3"/>
    <w:rsid w:val="006868CA"/>
    <w:rsid w:val="00690147"/>
    <w:rsid w:val="006A1CBF"/>
    <w:rsid w:val="006B3EFA"/>
    <w:rsid w:val="006B5884"/>
    <w:rsid w:val="006D1557"/>
    <w:rsid w:val="0076732C"/>
    <w:rsid w:val="00784CCF"/>
    <w:rsid w:val="00784E3C"/>
    <w:rsid w:val="00796E62"/>
    <w:rsid w:val="007B3BAB"/>
    <w:rsid w:val="008361A0"/>
    <w:rsid w:val="008508C0"/>
    <w:rsid w:val="008535A8"/>
    <w:rsid w:val="008A179A"/>
    <w:rsid w:val="008A3F0A"/>
    <w:rsid w:val="008E01EF"/>
    <w:rsid w:val="00912CF1"/>
    <w:rsid w:val="009151EF"/>
    <w:rsid w:val="00974ADB"/>
    <w:rsid w:val="009A76F5"/>
    <w:rsid w:val="009E0009"/>
    <w:rsid w:val="009E1F26"/>
    <w:rsid w:val="009E3B45"/>
    <w:rsid w:val="00B569F4"/>
    <w:rsid w:val="00B82DCD"/>
    <w:rsid w:val="00B95DF6"/>
    <w:rsid w:val="00BC7ED2"/>
    <w:rsid w:val="00CA2BE0"/>
    <w:rsid w:val="00CA2EB3"/>
    <w:rsid w:val="00CF167F"/>
    <w:rsid w:val="00D14628"/>
    <w:rsid w:val="00D33E59"/>
    <w:rsid w:val="00D773B9"/>
    <w:rsid w:val="00DC0924"/>
    <w:rsid w:val="00E6351C"/>
    <w:rsid w:val="00E71A86"/>
    <w:rsid w:val="00F55522"/>
    <w:rsid w:val="00F6783A"/>
    <w:rsid w:val="00FB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503B"/>
  <w15:chartTrackingRefBased/>
  <w15:docId w15:val="{31C62628-78CF-4F24-AE0B-DE0D9058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180"/>
    <w:rPr>
      <w:rFonts w:eastAsiaTheme="majorEastAsia" w:cstheme="majorBidi"/>
      <w:color w:val="272727" w:themeColor="text1" w:themeTint="D8"/>
    </w:rPr>
  </w:style>
  <w:style w:type="paragraph" w:styleId="Title">
    <w:name w:val="Title"/>
    <w:basedOn w:val="Normal"/>
    <w:next w:val="Normal"/>
    <w:link w:val="TitleChar"/>
    <w:uiPriority w:val="10"/>
    <w:qFormat/>
    <w:rsid w:val="00062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180"/>
    <w:pPr>
      <w:spacing w:before="160"/>
      <w:jc w:val="center"/>
    </w:pPr>
    <w:rPr>
      <w:i/>
      <w:iCs/>
      <w:color w:val="404040" w:themeColor="text1" w:themeTint="BF"/>
    </w:rPr>
  </w:style>
  <w:style w:type="character" w:customStyle="1" w:styleId="QuoteChar">
    <w:name w:val="Quote Char"/>
    <w:basedOn w:val="DefaultParagraphFont"/>
    <w:link w:val="Quote"/>
    <w:uiPriority w:val="29"/>
    <w:rsid w:val="00062180"/>
    <w:rPr>
      <w:i/>
      <w:iCs/>
      <w:color w:val="404040" w:themeColor="text1" w:themeTint="BF"/>
    </w:rPr>
  </w:style>
  <w:style w:type="paragraph" w:styleId="ListParagraph">
    <w:name w:val="List Paragraph"/>
    <w:basedOn w:val="Normal"/>
    <w:uiPriority w:val="34"/>
    <w:qFormat/>
    <w:rsid w:val="00062180"/>
    <w:pPr>
      <w:ind w:left="720"/>
      <w:contextualSpacing/>
    </w:pPr>
  </w:style>
  <w:style w:type="character" w:styleId="IntenseEmphasis">
    <w:name w:val="Intense Emphasis"/>
    <w:basedOn w:val="DefaultParagraphFont"/>
    <w:uiPriority w:val="21"/>
    <w:qFormat/>
    <w:rsid w:val="00062180"/>
    <w:rPr>
      <w:i/>
      <w:iCs/>
      <w:color w:val="0F4761" w:themeColor="accent1" w:themeShade="BF"/>
    </w:rPr>
  </w:style>
  <w:style w:type="paragraph" w:styleId="IntenseQuote">
    <w:name w:val="Intense Quote"/>
    <w:basedOn w:val="Normal"/>
    <w:next w:val="Normal"/>
    <w:link w:val="IntenseQuoteChar"/>
    <w:uiPriority w:val="30"/>
    <w:qFormat/>
    <w:rsid w:val="00062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180"/>
    <w:rPr>
      <w:i/>
      <w:iCs/>
      <w:color w:val="0F4761" w:themeColor="accent1" w:themeShade="BF"/>
    </w:rPr>
  </w:style>
  <w:style w:type="character" w:styleId="IntenseReference">
    <w:name w:val="Intense Reference"/>
    <w:basedOn w:val="DefaultParagraphFont"/>
    <w:uiPriority w:val="32"/>
    <w:qFormat/>
    <w:rsid w:val="00062180"/>
    <w:rPr>
      <w:b/>
      <w:bCs/>
      <w:smallCaps/>
      <w:color w:val="0F4761" w:themeColor="accent1" w:themeShade="BF"/>
      <w:spacing w:val="5"/>
    </w:rPr>
  </w:style>
  <w:style w:type="paragraph" w:styleId="NormalWeb">
    <w:name w:val="Normal (Web)"/>
    <w:basedOn w:val="Normal"/>
    <w:uiPriority w:val="99"/>
    <w:semiHidden/>
    <w:unhideWhenUsed/>
    <w:rsid w:val="003437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1029</Words>
  <Characters>5058</Characters>
  <Application>Microsoft Office Word</Application>
  <DocSecurity>0</DocSecurity>
  <Lines>163</Lines>
  <Paragraphs>31</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Quartey</dc:creator>
  <cp:keywords/>
  <dc:description/>
  <cp:lastModifiedBy>Simone Quartey</cp:lastModifiedBy>
  <cp:revision>59</cp:revision>
  <dcterms:created xsi:type="dcterms:W3CDTF">2026-05-29T18:39:00Z</dcterms:created>
  <dcterms:modified xsi:type="dcterms:W3CDTF">2026-06-18T15:15:00Z</dcterms:modified>
</cp:coreProperties>
</file>